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9EB" w:rsidRDefault="004579EB" w:rsidP="0045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:rsidR="004579EB" w:rsidRDefault="004579EB" w:rsidP="0045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4579EB" w:rsidRDefault="004579EB" w:rsidP="0045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4579EB" w:rsidRDefault="004579EB" w:rsidP="0045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pPr w:leftFromText="180" w:rightFromText="180" w:bottomFromText="200" w:vertAnchor="page" w:horzAnchor="margin" w:tblpY="2956"/>
        <w:tblW w:w="5000" w:type="pct"/>
        <w:tblLook w:val="01E0" w:firstRow="1" w:lastRow="1" w:firstColumn="1" w:lastColumn="1" w:noHBand="0" w:noVBand="0"/>
      </w:tblPr>
      <w:tblGrid>
        <w:gridCol w:w="5591"/>
        <w:gridCol w:w="3980"/>
      </w:tblGrid>
      <w:tr w:rsidR="004579EB" w:rsidTr="007D4392">
        <w:trPr>
          <w:trHeight w:val="1902"/>
        </w:trPr>
        <w:tc>
          <w:tcPr>
            <w:tcW w:w="2921" w:type="pct"/>
          </w:tcPr>
          <w:p w:rsidR="004579EB" w:rsidRDefault="004579EB" w:rsidP="007D4392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579EB" w:rsidRDefault="004579EB" w:rsidP="007D4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:rsidR="004579EB" w:rsidRDefault="004579EB" w:rsidP="007D4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                    2023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579EB" w:rsidRDefault="004579EB" w:rsidP="007D4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_________/О.В.Труфанова/</w:t>
            </w:r>
          </w:p>
        </w:tc>
        <w:tc>
          <w:tcPr>
            <w:tcW w:w="2079" w:type="pct"/>
          </w:tcPr>
          <w:p w:rsidR="004579EB" w:rsidRDefault="004579EB" w:rsidP="007D439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579EB" w:rsidRDefault="004579EB" w:rsidP="007D43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4579EB" w:rsidRDefault="004579EB" w:rsidP="007D43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4579EB" w:rsidRDefault="004579EB" w:rsidP="007D43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4579EB" w:rsidRDefault="004579EB" w:rsidP="007D43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 С.Ю. Какулина</w:t>
            </w:r>
          </w:p>
          <w:p w:rsidR="004579EB" w:rsidRDefault="004579EB" w:rsidP="007D4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579EB" w:rsidRDefault="004579EB" w:rsidP="004579EB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4579EB" w:rsidRPr="00C751CF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40"/>
          <w:szCs w:val="40"/>
        </w:rPr>
      </w:pPr>
      <w:r w:rsidRPr="00C751CF">
        <w:rPr>
          <w:rFonts w:ascii="Times New Roman" w:eastAsia="Times New Roman" w:hAnsi="Times New Roman"/>
          <w:b/>
          <w:caps/>
          <w:sz w:val="40"/>
          <w:szCs w:val="40"/>
        </w:rPr>
        <w:t>диагностическая  работа</w:t>
      </w: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>по</w:t>
      </w:r>
    </w:p>
    <w:p w:rsidR="004579EB" w:rsidRDefault="004579EB" w:rsidP="00457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579EB">
        <w:rPr>
          <w:rFonts w:ascii="Times New Roman" w:hAnsi="Times New Roman"/>
          <w:b/>
          <w:sz w:val="28"/>
          <w:szCs w:val="28"/>
        </w:rPr>
        <w:t>ПМ. 04 «ЧАСТИЧНО МЕХАНИЗИРОВАННАЯ СВАРКА (НАПЛАВКА) ПЛАВЛЕНИЕМ»</w:t>
      </w:r>
    </w:p>
    <w:p w:rsidR="004579EB" w:rsidRPr="004579EB" w:rsidRDefault="004579EB" w:rsidP="00457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579EB" w:rsidRPr="004579EB" w:rsidRDefault="004579EB" w:rsidP="004579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79EB">
        <w:rPr>
          <w:rFonts w:ascii="Times New Roman" w:hAnsi="Times New Roman"/>
          <w:b/>
          <w:bCs/>
          <w:sz w:val="28"/>
          <w:szCs w:val="28"/>
        </w:rPr>
        <w:t xml:space="preserve">МДК. 04.01 </w:t>
      </w:r>
      <w:r>
        <w:rPr>
          <w:rFonts w:ascii="Times New Roman" w:hAnsi="Times New Roman"/>
          <w:b/>
          <w:bCs/>
          <w:sz w:val="28"/>
          <w:szCs w:val="28"/>
        </w:rPr>
        <w:t>«</w:t>
      </w:r>
      <w:r w:rsidRPr="004579EB">
        <w:rPr>
          <w:rFonts w:ascii="Times New Roman" w:hAnsi="Times New Roman"/>
          <w:b/>
          <w:bCs/>
          <w:sz w:val="28"/>
          <w:szCs w:val="28"/>
        </w:rPr>
        <w:t>Техника и технология частично механизированной сварки (наплавки) плавлением в защитном газе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4579EB" w:rsidRP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4579EB" w:rsidRDefault="004579EB" w:rsidP="004579E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579EB" w:rsidRDefault="004579EB" w:rsidP="004579E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Профессии </w:t>
      </w:r>
      <w:r>
        <w:rPr>
          <w:rFonts w:ascii="Times New Roman CYR" w:eastAsia="Arial Unicode MS" w:hAnsi="Times New Roman CYR" w:cs="Times New Roman CYR"/>
          <w:sz w:val="28"/>
          <w:szCs w:val="28"/>
        </w:rPr>
        <w:t>15.01.05. «Сварщик (ручной и частично механизированной сварки (наплавки)»</w:t>
      </w: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4579EB" w:rsidRDefault="004579EB" w:rsidP="004579EB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sz w:val="28"/>
          <w:szCs w:val="28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Автор: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преподаватель ГБПОУ «КБАДК» Кумыкова М.Х.</w:t>
      </w: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579EB" w:rsidRP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579EB" w:rsidRDefault="004579EB" w:rsidP="004579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579EB" w:rsidRDefault="004579EB" w:rsidP="004579E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4579EB" w:rsidRPr="004A1715" w:rsidRDefault="004579EB" w:rsidP="004579EB">
      <w:pPr>
        <w:shd w:val="clear" w:color="auto" w:fill="FFFFFF"/>
        <w:spacing w:after="419" w:line="240" w:lineRule="auto"/>
        <w:jc w:val="center"/>
        <w:rPr>
          <w:rFonts w:ascii="Times New Roman" w:eastAsia="Times New Roman" w:hAnsi="Times New Roman"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Нальчик, 2023 г </w:t>
      </w:r>
    </w:p>
    <w:p w:rsidR="004579EB" w:rsidRDefault="004579EB" w:rsidP="004579E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579EB" w:rsidRDefault="004579EB" w:rsidP="004579E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579EB" w:rsidRDefault="004579EB" w:rsidP="004579E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ПОЯСНИТЕЛЬНАЯ ЗАПИСКА</w:t>
      </w:r>
    </w:p>
    <w:p w:rsidR="004579EB" w:rsidRDefault="004579EB" w:rsidP="004579EB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4579EB" w:rsidRPr="005455F7" w:rsidRDefault="004579EB" w:rsidP="00545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455F7">
        <w:rPr>
          <w:rFonts w:ascii="Times New Roman" w:hAnsi="Times New Roman" w:cs="Times New Roman"/>
          <w:sz w:val="28"/>
          <w:szCs w:val="28"/>
        </w:rPr>
        <w:t>Задания для диагностической работы по профессиональному модулю ПМ. 04 «Частично механизированная сварка (наплавка) плавлением»</w:t>
      </w:r>
      <w:r w:rsidR="005455F7">
        <w:rPr>
          <w:rFonts w:ascii="Times New Roman" w:hAnsi="Times New Roman" w:cs="Times New Roman"/>
          <w:sz w:val="28"/>
          <w:szCs w:val="28"/>
        </w:rPr>
        <w:t xml:space="preserve"> </w:t>
      </w:r>
      <w:r w:rsidRPr="005455F7">
        <w:rPr>
          <w:rFonts w:ascii="Times New Roman" w:hAnsi="Times New Roman" w:cs="Times New Roman"/>
          <w:bCs/>
          <w:sz w:val="28"/>
          <w:szCs w:val="28"/>
        </w:rPr>
        <w:t>МДК. 04.01 «Техника и технология частично механизированной сварки (наплавки) плавлением в защитном газе»</w:t>
      </w:r>
      <w:r w:rsidR="005455F7" w:rsidRPr="005455F7">
        <w:rPr>
          <w:rFonts w:ascii="Times New Roman" w:hAnsi="Times New Roman" w:cs="Times New Roman"/>
          <w:sz w:val="28"/>
          <w:szCs w:val="28"/>
        </w:rPr>
        <w:t xml:space="preserve"> </w:t>
      </w:r>
      <w:r w:rsidRPr="005455F7">
        <w:rPr>
          <w:rFonts w:ascii="Times New Roman" w:hAnsi="Times New Roman" w:cs="Times New Roman"/>
          <w:sz w:val="28"/>
          <w:szCs w:val="28"/>
        </w:rPr>
        <w:t>разработаны для проверки остаточных знаний и активизации познавательной деятельности у студентов п</w:t>
      </w:r>
      <w:r w:rsidRPr="005455F7">
        <w:rPr>
          <w:rFonts w:ascii="Times New Roman" w:eastAsia="Times New Roman" w:hAnsi="Times New Roman" w:cs="Times New Roman"/>
          <w:sz w:val="28"/>
        </w:rPr>
        <w:t xml:space="preserve">рофессии </w:t>
      </w:r>
      <w:r w:rsidRPr="005455F7">
        <w:rPr>
          <w:rFonts w:ascii="Times New Roman" w:eastAsia="Arial Unicode MS" w:hAnsi="Times New Roman" w:cs="Times New Roman"/>
          <w:sz w:val="28"/>
          <w:szCs w:val="28"/>
        </w:rPr>
        <w:t>15.01.05. «Сварщик (ручной и частично механизированной сварки (наплавки)».</w:t>
      </w:r>
    </w:p>
    <w:p w:rsidR="004579EB" w:rsidRDefault="004579EB" w:rsidP="005455F7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Задания составлены в виде тестов, включающих в себя 3 варианта по 30 вопросов, и  разработаны в соответствии с рабочей программой.</w:t>
      </w:r>
    </w:p>
    <w:p w:rsidR="004579EB" w:rsidRDefault="004579EB" w:rsidP="005455F7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Студентам предлагается внимательно прочитать каждый вопрос  и предлагаемые варианты ответов. Отвечать только после того, как поняли вопрос и проанализировали все варианты ответа. </w:t>
      </w:r>
      <w:r>
        <w:rPr>
          <w:rFonts w:ascii="Times New Roman" w:eastAsia="Times New Roman" w:hAnsi="Times New Roman" w:cs="Times New Roman"/>
          <w:sz w:val="28"/>
        </w:rPr>
        <w:t>На выполнение отводится 40 минут. 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579EB" w:rsidRDefault="004579EB" w:rsidP="004579EB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4579EB" w:rsidRDefault="004579EB" w:rsidP="004579EB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Критерии оценок.</w:t>
      </w:r>
    </w:p>
    <w:p w:rsidR="004579EB" w:rsidRDefault="004579EB" w:rsidP="004579EB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Верные ответы на задания оцениваются следующим образом:</w:t>
      </w:r>
    </w:p>
    <w:p w:rsidR="004579EB" w:rsidRDefault="004579EB" w:rsidP="004579EB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«5» – не менее 90% правильных ответов,</w:t>
      </w:r>
    </w:p>
    <w:p w:rsidR="004579EB" w:rsidRDefault="004579EB" w:rsidP="004579EB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«4» – не менее 80% правильных ответов,</w:t>
      </w:r>
    </w:p>
    <w:p w:rsidR="004579EB" w:rsidRDefault="004579EB" w:rsidP="004579EB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«3» – не менее 50% правильных ответов,</w:t>
      </w:r>
    </w:p>
    <w:p w:rsidR="004579EB" w:rsidRDefault="004579EB" w:rsidP="004579EB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«2» – менее 50% правильных ответов.</w:t>
      </w:r>
    </w:p>
    <w:p w:rsidR="004579EB" w:rsidRDefault="004579EB" w:rsidP="004579EB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4579EB" w:rsidRDefault="004579EB" w:rsidP="004579EB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4579EB" w:rsidRDefault="004579EB" w:rsidP="004579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4579EB" w:rsidRDefault="004579EB" w:rsidP="004579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9EB" w:rsidRDefault="004579EB" w:rsidP="004579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9EB" w:rsidRDefault="004579EB" w:rsidP="004579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9EB" w:rsidRDefault="004579EB" w:rsidP="004579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Эталоны правильных ответов прилагаются.</w:t>
      </w:r>
    </w:p>
    <w:p w:rsidR="004579EB" w:rsidRDefault="004579EB" w:rsidP="004579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9EB" w:rsidRDefault="004579EB" w:rsidP="004579E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</w:p>
    <w:p w:rsidR="004579EB" w:rsidRPr="005455F7" w:rsidRDefault="005455F7" w:rsidP="0045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Вариант 1</w:t>
      </w:r>
    </w:p>
    <w:p w:rsidR="004579EB" w:rsidRDefault="004579EB" w:rsidP="00457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1. Каково назначение газовых редукторов?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Поддерживать постоянный расход газа в горелке.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Поддерживать постоянное давление в сети горелки.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Поддерживать постоянный расход газа и давление в горелке.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2.  Корневой шов (корень шва) в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часть металла сварного шва, которая состоит из одного или нескольких валиков, расположенных на одном уровне поперечного сечения шва.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сварной шов с промежутками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часть сварного шва, наиболее удаленная от его лицевой поверхности.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3. Материал, применяемый при сварке для химической очистки соединяемых поверхностей и улучшения качества шва: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сварочный флюс.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присадочная проволока.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карбид кальция.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4. Дефекты газовой сварки, трещина: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дефект в виде сквозного отверстия в сварном шве.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дефект в виде натекания металла шва на поверхность основного металла или ранее выполненного валика без сплавления с ним.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дефект в виде разрыва в сварном шве и (или) прилегающих к нему зонах.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5. Назначение предохранительного клапана в газовом редукторе,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ограничивает расход газа.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ограничивает давление газа в камере высокого давления.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ограничивает давление газа в камере низкого давления.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6. Как изменяется давление газа в сети горелки при питании ее от баллона через редуктор, если расход газа в горелки увеличится в два раза?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давление увеличится в два раза.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давление уменьшится в два раза.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давление не изменится.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7. В какой цвет должен быть окрашен редуктор для водорода?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Голубой.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Белый.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Зеленый.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8. Каким пламенем ведут обработку наплавкой?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Окислительным.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Нормальным.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Науглероживающим.</w:t>
      </w:r>
    </w:p>
    <w:p w:rsidR="004B1E3D" w:rsidRPr="005455F7" w:rsidRDefault="004B1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9. Какое максимальное давление на входе в редуктор, в соответствии с техническими характеристиками, допустимо для баллонного редуктора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15 МПа (150 кгс/см2).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17 МПа (170 кгс/см2).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20 МПа (200 кгс/см2).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10. Кислородная (газовая) резка: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процесс местного разогрева пламенем горелки основного металла в области дефекта и прилегающих к нему зон.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резка без предварительного нагрева.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процесс интенсивного окисления металла в определенном объеме с последующим удалением жидкого оксида струей кислорода.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11. Какое основное назначение баллонного редуктора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Обеспечивать постоянное давление в сети горелки.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Обеспечить постоянный расход кислорода в сети горелки.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Обеспечить регулировку расхода кислорода в соответствии с условиями сварки.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12. При каком давлении кислорода в сети горелки должен сработать предохранительный клапан в исправном редукторе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1,4 МПа (14,0 кгс/см2).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1,6 МПа (16,0 кгс/см2).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2,0 МПа (20,0 кгс/см2).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13. Какие наиболее вероятные последствия возможны при резком открытии вентиля баллона с кислородом, на котором установлен редуктор?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Повысится температура в камере высокого давления редуктора.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Понизится температура в камере высокого давления редуктора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Никаких последствий.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14. Какой гаечный рожковый ключ необходим для затягивания гайки крепления ниппеля отбора газа в редукторе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х17.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х19.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х24.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15. Факел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представляет собой зону полного сгорания углеводородов в кислороде окружающей среды.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темное, состоит из оксида углерода и водорода, которые раскисляют расправленный металл, отбирая кислород у оксидов.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ярко светящаяся зона, в наружном слое которой сгорают раскаленные частицы углерода, образующиеся при разложении ацетилена.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16. Для какого внутреннего диаметра резинового рукава предназначен ниппель отбора газа редуктора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6 мм.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9 мм.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12 мм.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17. При избытке ацетилена, когда в горелке на один объем ацетилена приходится не более 0,95 объема кислорода это: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нормальное сварочное пламя.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окислительное сварочное пламя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науглероживающее сварочное пламя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18. Какой максимальный расход кислорода, в соответствии с техническими характеристиками, может обеспечить редуктор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5,5 м3/ч.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6,5 м3/ч.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7,5 м3/ч.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19. Местный подогрев (термическая обработка при газовой сварке):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нагрев кромок или детали перед сваркой.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нагрев кромок детали перед газовым пламенем в процессе сварки.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подогрев только кромок свариваемого стыка.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20. В горелке на один объем кислорода приходится один объем ацетилена, это: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нормальное сварочное пламя.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окислительное сварочное пламя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науглероживающее сварочное пламя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21. Торцевое соединение: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сварное соединение двух элементов, примыкающих друг другу торцевыми поверхностями.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сварное соединение, в котором боковые поверхности сваренных элементов примыкают друг к другу.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сварное соединение, в котором торец одного элемента примыкает под углом к боковой поверхности другого элемента и приварен к ней.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22. Какой вид дефекта подлежит устранению наплавкой?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Заусенцы.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Раковины.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Задиры.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23. Какого размера дефекты визуального обнаружения подлежат устранению?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Скопление раковин размером менее 1,5 мм в количестве 3 штук на 1 см2.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1 мм.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3 мм и более.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24. Легирование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процесс удаления кислорода из сварочной ванны, одна з основных операций рафинирования металлов.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процесс очистки металлов от примесей.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процесс введения в состав металлического сплава химических элементов для придания ему новых свойств.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25. Какова ширина зоны зачистки окрестности дефектного участка?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5 мм.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10 мм.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25 мм.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26. В какой цвет должен быть окрашен редуктор для ацетилена?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Голубой.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Белый.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Зеленый.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27. Дефекты газовой сварки, прожог: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а) дефект в виде сквозного отверстия в сварном шве.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дефект в виде натекания металла шва на поверхность основного металла или ранее выполненного валика без сплавления с ним.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дефект в виде воронкообразного углубления.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28. Металл прогревается быстрее, дели пламя направлено к поверхности разделки под углом: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30°.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60°.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90е.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29. Тавровое соединение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сварное соединение двух элементов, примыкающих друг другу торцевыми поверхностями.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сварное соединение, в котором боковые поверхности сваренных элементов примыкают друг к другу.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сварное соединение, в котором торец одного элемента примыкает под углом к боковой поверхности другого элемента и приварен к ней.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30. Цветные металлы. Газовая сварка латуни: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температура плавления 1083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С, температура кипения 2360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С, требуется более мощное пламя в связи с высокой теплопроводимостью, есть склонность к окислению.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температура плавления 800…850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 в зависимости от содержания цинка, выгорание цинка оказывает отрицательное влияние на здоровье сварщика, есть склонность металла к образованию трещин при температуре 300…600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температура плавления 660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С, сварка затруднена из-за постоянно присутствия на поверхности тугоплавкой прочной пленки оксида, которую необходимо устранить.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4B1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455F7" w:rsidRPr="005455F7" w:rsidRDefault="005455F7" w:rsidP="0054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Вариант 2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1. До какого уровня заполняют разделку дефекта наплавленным слоем?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заподлицо с поверхностью детали.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ниже уровня поверхности детали.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выше уровня поверхности детали.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2. Какой инструмент сварщик обязательно применяет при всех видах зачистки?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зубило;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стальную щетку: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напильник.</w:t>
      </w:r>
    </w:p>
    <w:p w:rsidR="004B1E3D" w:rsidRPr="005455F7" w:rsidRDefault="004B1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3. Скос кромки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прямолинейный наклонный срез кромки, подлежащий сварке.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нескошенная часть торца кромки, подлежащая сварке.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придание кромкам, подлежащим сварке, необходимой формы.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4. Присадочный материал - это: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прутки, проволоки, полоски.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углерод, кремний, марганец.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сера, фосфор, азот.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5. Какие марки присадочных проволок применяют при сварке низкоуглеродистой стали?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Проволока марки Св - 08А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Проволока марки Св - 10А.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Проволока марки Св - 13ХМА.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6. Рафинирование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процесс удаления кислорода из сварочной ванны, одна з основных операций рафинирования металлов.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процесс очистки металлов от примесей.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процесс введения в состав металлического сплава химических элементов для придания ему новых свойств.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7. От чего зависит диаметр присадочной проволоки при газовой сварке?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от номера наконечника горелки.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от толщины свариваемой стали.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от марки свариваемой стали.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8. В какой цвет должен быть окрашен редуктор для кислорода?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голубой.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белый.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 xml:space="preserve">в) зеленый. 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9. Мощность пламени при газовой сварке зависит от: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расхода кислорода – объема газа, проходящего за один час через горелку.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расхода ацетилена – объема газа, проходящего за один час через горелку.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расхода азота – объема газа, проходящего за один час через горелку.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10. Непрерывный шов: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сварной шов без промежутков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сварной шов с промежутками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двусторонний прерывистый шов, у которого промежутки на одной стороне стенки расположены против сваренных участков шва на другой ее стороне.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11. При левом способе диаметр присадочной проволоки должен быть: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d = t/2 мм;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d = t/2 - 1 мм;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d = t/2 + 1 мм.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12. Решающую роль в процессе горения играет: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кислород.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водород.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азот.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13. Присадочный материал при газовой сварке должен: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иметь чистую ровную поверхность без следов ржавчины, масла и других загрязнений обеспечивать требуемые свойства наплавляемого металла с минимумом сторонних примесей.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вызывать значительное термическое напряжение.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определять прочность, вязкость и закаливаемость стали.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14. Правый способ сварки применяют при сварке пластин толщиной: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а) менее 3 мм;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более 3 мм;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от 2 до 4 мм.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15. Для какой цели служат флюсы при газовой сварке?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для раскисления свариваемой стали.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для повышения скорости сварки.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для увеличения мощности пламени.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16. Флюс должен отвечать определенным требованиям: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быть более легкоплавким, чем основной и присадочный металл, не должен выделять ядовитых и вызывающих коррозию веществ, обладать высокой реакционной способностью с окислами;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 xml:space="preserve">б) определять прочность, вязкость и закаливаемость стали. 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оказывать незначительное влияние на свариваемость стали, но способствовать ее закалке.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17. Сварное соединение двух элементов, расположенных под углом друг к другу и сваренных в месте примыкания краев: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угловое соединение.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торцевое соединение.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нахлесточное соединение.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18. Водород: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газ без цвета и запаха.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газ без цвета с характерным запахом.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газ голубого цвета без запаха.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19. Чем выше температура: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тем меньше нагревается и плавится металл.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тем эффективнее нагрев и плавление металла.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при нагреве и плавлении температура не имеет значения.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20. Скорость образования оксидов в поверхностном слое жидкого металла: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очень высока.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очень низкая.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средняя.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21. При окислительном пламени: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ядро пламени укорачивается, приобретает синеватую окраску.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ядро пламени округляется и увеличивается.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ядро пламени округляется, уменьшается и имеет красноватый оттенок.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22. Холодная сварка: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сварка без предварительного нагрева.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процесс интенсивного окисления металла в определенном объеме с последующим удалением жидкого оксида струей кислорода.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холодная сварка невозможна.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23. Дефекты газовой сварки, непровар: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дефект в виде сквозного отверстия в сварном шве.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б) дефект в виде несплавления в сварном соединении вследствие неполного расплавления кромок или поверхностей ранее выполненных валиков сварного шва.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дефект в виде воронкообразного углубления.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24. Какой максимальный расход кислорода, в соответствии с техническими характеристиками, может обеспечить редуктор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50 м3/ч.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60 м3/ч.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70 м3/ч.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25. Необходимо ли применять флюс при сварке низкоуглеродистой стали?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необходимо во всех случаях.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как правило, нет необходимости.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нужно применять флюс при перегреве сварочной ванны.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26. Газовая сварка: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сварка, выполняемая человеком с помощью инструмента, получающего энергию от специального источника.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сварка, осуществляемая местным плавлением соединяемых частей без приложения давления.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сварка плавлением, при которой для нагрева используется теплота пламени смеси газов, сжигаемой с помощью горелки.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27. Восстановительная зона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представляет собой зону полного сгорания углеводородов в кислороде окружающей среды.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темная, состоит из оксида углерода и водорода, которые раскисляют расправленный металл, отбирая кислород у оксидов.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яркая светящаяся зона, в наружном слое которой сгорают раскаленные частицы углерода, образующиеся при разложении ацетилена.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28. Сопутствующий подогрев (термическая обработка при газовой сварке):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нагрев кромок или детали перед сваркой.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нагрев кромок детали перед газовым пламенем в процессе сварки.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подогрев всей детали в печи, горне и т.п.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29. Пламя: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устройство с регулируемым смещением газов, создающее направленное сварочное пламя.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химическая реакция, характеризующаяся высокотемпературным окислением горючих веществ и сопровождающихся образованием яркого свечения (пламени)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яркое свечение газа вследствие окисления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30. Дефекты газовой сварки, подрез: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дефект в виде сквозного отверстия в сварном шве.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дефект в виде натекания металла шва на поверхность основного металла или ранее выполненного валика без сплавления с ним.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дефект в виде углубления по линии сплавления сварного шва с основным металлом.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455F7" w:rsidRPr="005455F7" w:rsidRDefault="005455F7" w:rsidP="0054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Вариант 3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1. Раксисление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процесс удаления кислорода из сварочной ванны, одна з основных операций рафинирования металлов.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процесс очистки металлов от примесей.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процесс введения в состав металлического сплава химических элементов для придания ему новых свойств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2. Стыковое соединение: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сварное соединение двух элементов, примыкающих друг другу торцевыми поверхностями.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сварное соединение, в котором боковые поверхности сваренных элементов примыкают друг к другу.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сварное соединение, в котором торец одного элемента примыкает под углом к боковой поверхности другого элемента и приварен к ней.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3. Какой гаечный рожковый ключ необходим для затягивания накидной гайки крепления редуктора: БКО-50?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х24.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х27.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х32.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4. Необходимо ли применять флюс при сварке чугуна?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Необходимо во всех случаях.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Как правило, нет необходимости.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Нужно применять флюс при перегреве сварочной ванны.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5. Валик: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металл сварного шва, наплавленный или переплавленный за один проход.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часть сварного шва.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расстояние между видимыми линиями сплавления.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6. Чугун белый в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мягок, хорошо обрабатывается режущим инструментом, температура плавления 1100…1250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 в зависимости от содержания углерода.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нагревание до температуры выше 900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 приводит к ухудшению ковкости и свариваемости, после сварки требуется термообработка для восстановления структуры материала.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 xml:space="preserve">в) очень твердый материал, плохо поддающийся механической обработке и сварке. 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7. Производственный фактор, воздействие которого на работника при газовой сварке может привести к его заболеванию: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вредный производственный фактор.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опасный производственный фактор.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пожароопасный фактор.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8. Проход в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часть металла сварного шва.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однократное перемещение в одном направлении источника теплоты при сварке.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глубина расплавления основного металла в сечении шва.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9. Непрерывный шов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сварной шов без промежутков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б) сварной шов с промежутками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двусторонний прерывистый шов, у которого промежутки находятся по обеим сторонам стенки один против другого.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10. Глубина проплавления в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глубоко расположенная часть металла сварного шва.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однократное перемещение в одном направлении источника теплоты при сварке.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наибольшая глубина расплавления основного металла в сечении шва.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11. В какой цвет окрашивают редукторы для пропан-бутановой смеси?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Голубой.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 xml:space="preserve">б) Красный. 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Зеленый.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12. Сварное соединение, в котором сваренные элементы расположены параллельно и частично перекрывают друг друга: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угловое соединение.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торцевое соединение.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нахлесточное соединение.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13. Шахматный прерывистый шов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сварной шов без промежутков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сварной шов с промежутками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двусторонний прерывистый шов, у которого промежутки на одной стороне стенки расположены против сваренных участков шва на другой ее стороне.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14. Ядро пламени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представляет собой зону полного сгорания углеводородов в кислороде окружающей среды.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темное, состоит из оксида углерода и водорода, которые раскисляют расправленный металл, отбирая кислород у оксидов.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ярко светящаяся зона, в наружном слое которой сгорают раскаленные частицы углерода, образующиеся при разложении ацетилена.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15. Производственный фактор, воздействие которого на работника при газовой сварке может привести к его травме: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вредный производственный фактор.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опасный производственный фактор.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пожароопасный фактор.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16. Как изменяется давление в сети сварочной горелки при использовании редуктора обратного действия, если давление в баллоне со сжатым газом уменьшается?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увеличивается.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уменьшается.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не изменяется.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17. Цепной шов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сварной шов без промежутков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сварной шов с промежутками по длине.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двусторонний прерывистый шов, у которого промежутки находятся по обеим сторонам стенки один против другого.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lastRenderedPageBreak/>
        <w:t>18. Цветные металлы. Газовая сварка меди: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температура плавления 1083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С, температура кипения 2360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С, требуется более мощное пламя в связи с высокой теплопроводимостью, есть склонность к окислению.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температура плавления 800…850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 в зависимости от содержания цинка, выгорание цинка оказывает отрицательное влияние на здоровье сварщика, есть склонность металла к образованию трещин при температуре 300…600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температура плавления 660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С, сварка затруднена из-за постоянно присутствия на поверхности тугоплавкой прочной пленки оксида, которую необходимо устранить.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19. Предварительный подогрев (термическая обработка при газовой сварке):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нагрев кромок или детали перед сваркой.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нагрев кромок детали перед газовым пламенем в процессе сварки.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подогрев всей детали в печи, горне и т.п.</w:t>
      </w:r>
    </w:p>
    <w:p w:rsidR="004B1E3D" w:rsidRPr="005455F7" w:rsidRDefault="004B1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20. В какую часть пламени помещается присадочная проволока?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в среднюю зону пламени.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в ядро.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в факел.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21. Дефекты газовой сварки, наплыв: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дефект в виде сквозного отверстия в сварном шве.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дефект в виде натекания металла шва на поверхность основного металла или ранее выполненного валика без сплавления с ним.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дефект в виде воронкообразного углубления.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22. На какую глубину производят разделку дефектного участка?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сквозная выборка.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5 мм.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до «здорового» металла.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23. Чугун ковкий в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мягок, хорошо обрабатывается режущим инструментом, температура плавления 1100…1250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 в зависимости от содержания углерода.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нагревание до температуры выше 900</w:t>
      </w:r>
      <w:r w:rsidRPr="005455F7">
        <w:rPr>
          <w:rFonts w:ascii="Times New Roman" w:eastAsia="Times New Roman" w:hAnsi="Times New Roman" w:cs="Times New Roman"/>
          <w:b/>
          <w:sz w:val="24"/>
          <w:vertAlign w:val="superscript"/>
        </w:rPr>
        <w:t>0</w:t>
      </w:r>
      <w:r w:rsidRPr="005455F7">
        <w:rPr>
          <w:rFonts w:ascii="Times New Roman" w:eastAsia="Times New Roman" w:hAnsi="Times New Roman" w:cs="Times New Roman"/>
          <w:b/>
          <w:sz w:val="24"/>
        </w:rPr>
        <w:t>С приводит к ухудшению ковкости и свариваемости, после сварки требуется термообработка для восстановления структуры материала.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 xml:space="preserve">в) очень твердый материал, плохо поддающийся механической обработке и сварке. 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24. Горение: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устройство с регулируемым смещением газов, создающее направленное сварочное пламя.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химическая реакция, характеризующаяся высокотемпературным окислением горючих веществ и сопровождающихся образованием яркого свечения (пламени)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яркое свечение газа вследствие окисления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25. Дефекты газовой сварки, пора: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дефект сварного шва в виде полости округлой формы, заполненной газом.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дефект в виде натекания металла шва на поверхность основного металла или ранее выполненного валика без сплавления с ним.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дефект в виде полости или впадины, образовавшийся при усадке металла шва в условиях питания жидким металлом.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26. Как действует усилие, создаваемое давлением газа из баллона, на редуцирующий клапан в редукторе обратного действия?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способствует открытию клапана.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способствует закрытию клапана.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не имеет никакого значения.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27. Разделка кромок при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прямолинейный наклонный срез кромки, подлежащий сварке.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нескошенная часть торца кромки, подлежащая сварке.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придание кромкам, подлежащим сварке, необходимой формы.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28. Назначение сетевых газовых редукторов: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для понижения давления в сети горелки при питании сварочного поста от баллона;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устанавливается в рамповых установках, питающих цеховые газовые сети;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для установки в газоразборных постах при централизованном питании газовых постов.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29. Прихватка в газовой сварке: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последовательность выполнения процессов сварки.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короткий сварой шов, предназначенный для фиксации свариваемых деталей в определенном положении по отношению друг к другу.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способ соединения сварных швов.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30. Способы газовой сварки: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а) горелка в руке сварщика может перемещаться только в двух направлениях.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б) горелка в руке сварщика может перемещаться во множестве направлений.</w:t>
      </w:r>
    </w:p>
    <w:p w:rsidR="004B1E3D" w:rsidRPr="005455F7" w:rsidRDefault="005D17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455F7">
        <w:rPr>
          <w:rFonts w:ascii="Times New Roman" w:eastAsia="Times New Roman" w:hAnsi="Times New Roman" w:cs="Times New Roman"/>
          <w:b/>
          <w:sz w:val="24"/>
        </w:rPr>
        <w:t>в) горелка в руке сварщика может перемещаться только в одном направлении.</w:t>
      </w:r>
    </w:p>
    <w:p w:rsidR="004B1E3D" w:rsidRPr="005455F7" w:rsidRDefault="004B1E3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1E3D" w:rsidRDefault="004B1E3D">
      <w:pPr>
        <w:rPr>
          <w:rFonts w:ascii="Calibri" w:eastAsia="Calibri" w:hAnsi="Calibri" w:cs="Calibri"/>
        </w:rPr>
      </w:pPr>
      <w:bookmarkStart w:id="0" w:name="_GoBack"/>
      <w:bookmarkEnd w:id="0"/>
    </w:p>
    <w:sectPr w:rsidR="004B1E3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8BF" w:rsidRDefault="000F48BF" w:rsidP="005455F7">
      <w:pPr>
        <w:spacing w:after="0" w:line="240" w:lineRule="auto"/>
      </w:pPr>
      <w:r>
        <w:separator/>
      </w:r>
    </w:p>
  </w:endnote>
  <w:endnote w:type="continuationSeparator" w:id="0">
    <w:p w:rsidR="000F48BF" w:rsidRDefault="000F48BF" w:rsidP="00545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93604"/>
      <w:docPartObj>
        <w:docPartGallery w:val="Page Numbers (Bottom of Page)"/>
        <w:docPartUnique/>
      </w:docPartObj>
    </w:sdtPr>
    <w:sdtEndPr/>
    <w:sdtContent>
      <w:p w:rsidR="005455F7" w:rsidRDefault="000F48B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74C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455F7" w:rsidRDefault="005455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8BF" w:rsidRDefault="000F48BF" w:rsidP="005455F7">
      <w:pPr>
        <w:spacing w:after="0" w:line="240" w:lineRule="auto"/>
      </w:pPr>
      <w:r>
        <w:separator/>
      </w:r>
    </w:p>
  </w:footnote>
  <w:footnote w:type="continuationSeparator" w:id="0">
    <w:p w:rsidR="000F48BF" w:rsidRDefault="000F48BF" w:rsidP="005455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3B41"/>
    <w:multiLevelType w:val="multilevel"/>
    <w:tmpl w:val="ED9895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C069FE"/>
    <w:multiLevelType w:val="multilevel"/>
    <w:tmpl w:val="06A06B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040FCD"/>
    <w:multiLevelType w:val="multilevel"/>
    <w:tmpl w:val="D2F469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3C962E6"/>
    <w:multiLevelType w:val="multilevel"/>
    <w:tmpl w:val="C16AAE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D46242"/>
    <w:multiLevelType w:val="multilevel"/>
    <w:tmpl w:val="7A360E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3F50BD"/>
    <w:multiLevelType w:val="multilevel"/>
    <w:tmpl w:val="66D0C1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6593A22"/>
    <w:multiLevelType w:val="multilevel"/>
    <w:tmpl w:val="B888B0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096EFC"/>
    <w:multiLevelType w:val="multilevel"/>
    <w:tmpl w:val="17FECC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C53750A"/>
    <w:multiLevelType w:val="multilevel"/>
    <w:tmpl w:val="B01805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CB93C32"/>
    <w:multiLevelType w:val="multilevel"/>
    <w:tmpl w:val="20C0C4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F561B78"/>
    <w:multiLevelType w:val="multilevel"/>
    <w:tmpl w:val="E416C7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F741961"/>
    <w:multiLevelType w:val="multilevel"/>
    <w:tmpl w:val="CE52A4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08A2EF5"/>
    <w:multiLevelType w:val="multilevel"/>
    <w:tmpl w:val="2F2CFB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18B315C"/>
    <w:multiLevelType w:val="multilevel"/>
    <w:tmpl w:val="9BAA4A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1AD54AF"/>
    <w:multiLevelType w:val="multilevel"/>
    <w:tmpl w:val="ED36EA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1FA6229"/>
    <w:multiLevelType w:val="multilevel"/>
    <w:tmpl w:val="3880C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29A41C5"/>
    <w:multiLevelType w:val="multilevel"/>
    <w:tmpl w:val="E63C47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34E3DD9"/>
    <w:multiLevelType w:val="multilevel"/>
    <w:tmpl w:val="C46632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35150CF"/>
    <w:multiLevelType w:val="multilevel"/>
    <w:tmpl w:val="B1A0F5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8121D4A"/>
    <w:multiLevelType w:val="multilevel"/>
    <w:tmpl w:val="CBBEC0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A4D2A6A"/>
    <w:multiLevelType w:val="multilevel"/>
    <w:tmpl w:val="AD6EC3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B054731"/>
    <w:multiLevelType w:val="multilevel"/>
    <w:tmpl w:val="BCC676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CB754AB"/>
    <w:multiLevelType w:val="multilevel"/>
    <w:tmpl w:val="E312E4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0EC3769"/>
    <w:multiLevelType w:val="multilevel"/>
    <w:tmpl w:val="A37678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2AE3247"/>
    <w:multiLevelType w:val="multilevel"/>
    <w:tmpl w:val="15D884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4200AE9"/>
    <w:multiLevelType w:val="multilevel"/>
    <w:tmpl w:val="739E0F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5C23890"/>
    <w:multiLevelType w:val="multilevel"/>
    <w:tmpl w:val="4D68F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6676815"/>
    <w:multiLevelType w:val="multilevel"/>
    <w:tmpl w:val="9BC6A9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99E5AB4"/>
    <w:multiLevelType w:val="multilevel"/>
    <w:tmpl w:val="F350E5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9EB64C3"/>
    <w:multiLevelType w:val="multilevel"/>
    <w:tmpl w:val="D2524A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A761DE0"/>
    <w:multiLevelType w:val="multilevel"/>
    <w:tmpl w:val="88EEB4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C416D3D"/>
    <w:multiLevelType w:val="multilevel"/>
    <w:tmpl w:val="2BF853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C9506FD"/>
    <w:multiLevelType w:val="multilevel"/>
    <w:tmpl w:val="9B848A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D851432"/>
    <w:multiLevelType w:val="multilevel"/>
    <w:tmpl w:val="D4D8F6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D927C1D"/>
    <w:multiLevelType w:val="multilevel"/>
    <w:tmpl w:val="5AE8EE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EC036E2"/>
    <w:multiLevelType w:val="multilevel"/>
    <w:tmpl w:val="755A79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EDD111D"/>
    <w:multiLevelType w:val="multilevel"/>
    <w:tmpl w:val="7CC06E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F9652A9"/>
    <w:multiLevelType w:val="multilevel"/>
    <w:tmpl w:val="D9A8B0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FF44F34"/>
    <w:multiLevelType w:val="multilevel"/>
    <w:tmpl w:val="7054C3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0295F27"/>
    <w:multiLevelType w:val="multilevel"/>
    <w:tmpl w:val="5DE693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0D33A1A"/>
    <w:multiLevelType w:val="multilevel"/>
    <w:tmpl w:val="495A80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1C916DD"/>
    <w:multiLevelType w:val="multilevel"/>
    <w:tmpl w:val="8A3A6C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2DC5BE7"/>
    <w:multiLevelType w:val="multilevel"/>
    <w:tmpl w:val="DB525A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3CF53DC"/>
    <w:multiLevelType w:val="multilevel"/>
    <w:tmpl w:val="BDB8F5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4556F86"/>
    <w:multiLevelType w:val="multilevel"/>
    <w:tmpl w:val="7BE69F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5246A7C"/>
    <w:multiLevelType w:val="multilevel"/>
    <w:tmpl w:val="B694C6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52F78FC"/>
    <w:multiLevelType w:val="multilevel"/>
    <w:tmpl w:val="4D702D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59B3C8D"/>
    <w:multiLevelType w:val="multilevel"/>
    <w:tmpl w:val="739460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5B63CA4"/>
    <w:multiLevelType w:val="multilevel"/>
    <w:tmpl w:val="30AEC9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35FD5888"/>
    <w:multiLevelType w:val="multilevel"/>
    <w:tmpl w:val="62026A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72F3EBB"/>
    <w:multiLevelType w:val="multilevel"/>
    <w:tmpl w:val="89146A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93679E7"/>
    <w:multiLevelType w:val="multilevel"/>
    <w:tmpl w:val="CB622D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A371634"/>
    <w:multiLevelType w:val="multilevel"/>
    <w:tmpl w:val="01CAEA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AFC22EB"/>
    <w:multiLevelType w:val="multilevel"/>
    <w:tmpl w:val="92540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B420667"/>
    <w:multiLevelType w:val="multilevel"/>
    <w:tmpl w:val="A350AE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BE328FC"/>
    <w:multiLevelType w:val="multilevel"/>
    <w:tmpl w:val="1EFE73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C5D7CB3"/>
    <w:multiLevelType w:val="multilevel"/>
    <w:tmpl w:val="7B0A95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E2D051A"/>
    <w:multiLevelType w:val="multilevel"/>
    <w:tmpl w:val="D7381F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F462884"/>
    <w:multiLevelType w:val="multilevel"/>
    <w:tmpl w:val="18F4AD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F8B7395"/>
    <w:multiLevelType w:val="hybridMultilevel"/>
    <w:tmpl w:val="C88C3C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40011A4A"/>
    <w:multiLevelType w:val="multilevel"/>
    <w:tmpl w:val="648245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0071459"/>
    <w:multiLevelType w:val="multilevel"/>
    <w:tmpl w:val="A5E009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1DF5B18"/>
    <w:multiLevelType w:val="multilevel"/>
    <w:tmpl w:val="FA563C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20461CC"/>
    <w:multiLevelType w:val="multilevel"/>
    <w:tmpl w:val="226E53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26856AB"/>
    <w:multiLevelType w:val="multilevel"/>
    <w:tmpl w:val="4B4E4B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30F515B"/>
    <w:multiLevelType w:val="multilevel"/>
    <w:tmpl w:val="C95E96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443F7289"/>
    <w:multiLevelType w:val="multilevel"/>
    <w:tmpl w:val="931C2A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446935F2"/>
    <w:multiLevelType w:val="multilevel"/>
    <w:tmpl w:val="67E8A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44983C90"/>
    <w:multiLevelType w:val="multilevel"/>
    <w:tmpl w:val="5718A4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489B210F"/>
    <w:multiLevelType w:val="hybridMultilevel"/>
    <w:tmpl w:val="F18E6A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48BD3EB7"/>
    <w:multiLevelType w:val="multilevel"/>
    <w:tmpl w:val="7B3070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D5166E3"/>
    <w:multiLevelType w:val="multilevel"/>
    <w:tmpl w:val="B7642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5190443E"/>
    <w:multiLevelType w:val="multilevel"/>
    <w:tmpl w:val="5F4AF1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51A575B8"/>
    <w:multiLevelType w:val="multilevel"/>
    <w:tmpl w:val="BBBCC4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51C66FBE"/>
    <w:multiLevelType w:val="multilevel"/>
    <w:tmpl w:val="4912AE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522F15BA"/>
    <w:multiLevelType w:val="multilevel"/>
    <w:tmpl w:val="516AC6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54BD2DD6"/>
    <w:multiLevelType w:val="multilevel"/>
    <w:tmpl w:val="6C2C33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4FD2FE5"/>
    <w:multiLevelType w:val="multilevel"/>
    <w:tmpl w:val="66903A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570032A"/>
    <w:multiLevelType w:val="multilevel"/>
    <w:tmpl w:val="1CDA1D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70F1C9E"/>
    <w:multiLevelType w:val="multilevel"/>
    <w:tmpl w:val="17BCE8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7DC49EE"/>
    <w:multiLevelType w:val="multilevel"/>
    <w:tmpl w:val="D1DEF1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7F179FB"/>
    <w:multiLevelType w:val="multilevel"/>
    <w:tmpl w:val="D9E83F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7FA6C20"/>
    <w:multiLevelType w:val="multilevel"/>
    <w:tmpl w:val="8B42E5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587B2937"/>
    <w:multiLevelType w:val="multilevel"/>
    <w:tmpl w:val="AF0E21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5AB805D4"/>
    <w:multiLevelType w:val="multilevel"/>
    <w:tmpl w:val="7BB8C6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C9F7CC3"/>
    <w:multiLevelType w:val="multilevel"/>
    <w:tmpl w:val="420294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5D7A6B23"/>
    <w:multiLevelType w:val="multilevel"/>
    <w:tmpl w:val="E6365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5ECC0853"/>
    <w:multiLevelType w:val="multilevel"/>
    <w:tmpl w:val="F45C29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EFE7C95"/>
    <w:multiLevelType w:val="multilevel"/>
    <w:tmpl w:val="8444B0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618901F4"/>
    <w:multiLevelType w:val="multilevel"/>
    <w:tmpl w:val="1D080D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34F0AC8"/>
    <w:multiLevelType w:val="multilevel"/>
    <w:tmpl w:val="98F0A5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637E17DE"/>
    <w:multiLevelType w:val="multilevel"/>
    <w:tmpl w:val="C666BC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645E3905"/>
    <w:multiLevelType w:val="multilevel"/>
    <w:tmpl w:val="72849D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64D211E5"/>
    <w:multiLevelType w:val="multilevel"/>
    <w:tmpl w:val="565A38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65565BA2"/>
    <w:multiLevelType w:val="multilevel"/>
    <w:tmpl w:val="431CE7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675A3017"/>
    <w:multiLevelType w:val="multilevel"/>
    <w:tmpl w:val="1C44B9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6768493E"/>
    <w:multiLevelType w:val="multilevel"/>
    <w:tmpl w:val="4C109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68012976"/>
    <w:multiLevelType w:val="multilevel"/>
    <w:tmpl w:val="8EDC1F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68357F47"/>
    <w:multiLevelType w:val="hybridMultilevel"/>
    <w:tmpl w:val="1B840D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68D05210"/>
    <w:multiLevelType w:val="multilevel"/>
    <w:tmpl w:val="D6C874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69025182"/>
    <w:multiLevelType w:val="multilevel"/>
    <w:tmpl w:val="4FD070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6A157DE7"/>
    <w:multiLevelType w:val="multilevel"/>
    <w:tmpl w:val="9F5E78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6B7B2189"/>
    <w:multiLevelType w:val="multilevel"/>
    <w:tmpl w:val="7BE804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6C153398"/>
    <w:multiLevelType w:val="multilevel"/>
    <w:tmpl w:val="1ABCF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6DEA7E03"/>
    <w:multiLevelType w:val="multilevel"/>
    <w:tmpl w:val="25A693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6F2370D6"/>
    <w:multiLevelType w:val="multilevel"/>
    <w:tmpl w:val="0E90EA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6FED23C2"/>
    <w:multiLevelType w:val="multilevel"/>
    <w:tmpl w:val="0B2026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0082880"/>
    <w:multiLevelType w:val="multilevel"/>
    <w:tmpl w:val="F0E8BD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70F53B46"/>
    <w:multiLevelType w:val="multilevel"/>
    <w:tmpl w:val="726E85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72E46096"/>
    <w:multiLevelType w:val="multilevel"/>
    <w:tmpl w:val="2C24A7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736E254F"/>
    <w:multiLevelType w:val="multilevel"/>
    <w:tmpl w:val="041046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743738AB"/>
    <w:multiLevelType w:val="multilevel"/>
    <w:tmpl w:val="680C29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749D6E1F"/>
    <w:multiLevelType w:val="multilevel"/>
    <w:tmpl w:val="D3D2BA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74EC53B0"/>
    <w:multiLevelType w:val="multilevel"/>
    <w:tmpl w:val="9E6052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76AD183D"/>
    <w:multiLevelType w:val="multilevel"/>
    <w:tmpl w:val="19AC23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76E73CBC"/>
    <w:multiLevelType w:val="multilevel"/>
    <w:tmpl w:val="740A3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76EB6DB7"/>
    <w:multiLevelType w:val="multilevel"/>
    <w:tmpl w:val="BCAC94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78331A42"/>
    <w:multiLevelType w:val="multilevel"/>
    <w:tmpl w:val="24FC63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787E453C"/>
    <w:multiLevelType w:val="multilevel"/>
    <w:tmpl w:val="7E1436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78BF0FD2"/>
    <w:multiLevelType w:val="multilevel"/>
    <w:tmpl w:val="3FEA7A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7B6B1037"/>
    <w:multiLevelType w:val="multilevel"/>
    <w:tmpl w:val="A48871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7C645667"/>
    <w:multiLevelType w:val="multilevel"/>
    <w:tmpl w:val="F3549F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7E792919"/>
    <w:multiLevelType w:val="multilevel"/>
    <w:tmpl w:val="9E6898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9"/>
  </w:num>
  <w:num w:numId="2">
    <w:abstractNumId w:val="91"/>
  </w:num>
  <w:num w:numId="3">
    <w:abstractNumId w:val="61"/>
  </w:num>
  <w:num w:numId="4">
    <w:abstractNumId w:val="12"/>
  </w:num>
  <w:num w:numId="5">
    <w:abstractNumId w:val="29"/>
  </w:num>
  <w:num w:numId="6">
    <w:abstractNumId w:val="2"/>
  </w:num>
  <w:num w:numId="7">
    <w:abstractNumId w:val="26"/>
  </w:num>
  <w:num w:numId="8">
    <w:abstractNumId w:val="74"/>
  </w:num>
  <w:num w:numId="9">
    <w:abstractNumId w:val="58"/>
  </w:num>
  <w:num w:numId="10">
    <w:abstractNumId w:val="116"/>
  </w:num>
  <w:num w:numId="11">
    <w:abstractNumId w:val="22"/>
  </w:num>
  <w:num w:numId="12">
    <w:abstractNumId w:val="51"/>
  </w:num>
  <w:num w:numId="13">
    <w:abstractNumId w:val="62"/>
  </w:num>
  <w:num w:numId="14">
    <w:abstractNumId w:val="75"/>
  </w:num>
  <w:num w:numId="15">
    <w:abstractNumId w:val="25"/>
  </w:num>
  <w:num w:numId="16">
    <w:abstractNumId w:val="68"/>
  </w:num>
  <w:num w:numId="17">
    <w:abstractNumId w:val="94"/>
  </w:num>
  <w:num w:numId="18">
    <w:abstractNumId w:val="37"/>
  </w:num>
  <w:num w:numId="19">
    <w:abstractNumId w:val="82"/>
  </w:num>
  <w:num w:numId="20">
    <w:abstractNumId w:val="72"/>
  </w:num>
  <w:num w:numId="21">
    <w:abstractNumId w:val="19"/>
  </w:num>
  <w:num w:numId="22">
    <w:abstractNumId w:val="9"/>
  </w:num>
  <w:num w:numId="23">
    <w:abstractNumId w:val="4"/>
  </w:num>
  <w:num w:numId="24">
    <w:abstractNumId w:val="49"/>
  </w:num>
  <w:num w:numId="25">
    <w:abstractNumId w:val="79"/>
  </w:num>
  <w:num w:numId="26">
    <w:abstractNumId w:val="0"/>
  </w:num>
  <w:num w:numId="27">
    <w:abstractNumId w:val="38"/>
  </w:num>
  <w:num w:numId="28">
    <w:abstractNumId w:val="96"/>
  </w:num>
  <w:num w:numId="29">
    <w:abstractNumId w:val="101"/>
  </w:num>
  <w:num w:numId="30">
    <w:abstractNumId w:val="90"/>
  </w:num>
  <w:num w:numId="31">
    <w:abstractNumId w:val="54"/>
  </w:num>
  <w:num w:numId="32">
    <w:abstractNumId w:val="99"/>
  </w:num>
  <w:num w:numId="33">
    <w:abstractNumId w:val="21"/>
  </w:num>
  <w:num w:numId="34">
    <w:abstractNumId w:val="8"/>
  </w:num>
  <w:num w:numId="35">
    <w:abstractNumId w:val="39"/>
  </w:num>
  <w:num w:numId="36">
    <w:abstractNumId w:val="102"/>
  </w:num>
  <w:num w:numId="37">
    <w:abstractNumId w:val="86"/>
  </w:num>
  <w:num w:numId="38">
    <w:abstractNumId w:val="5"/>
  </w:num>
  <w:num w:numId="39">
    <w:abstractNumId w:val="110"/>
  </w:num>
  <w:num w:numId="40">
    <w:abstractNumId w:val="30"/>
  </w:num>
  <w:num w:numId="41">
    <w:abstractNumId w:val="108"/>
  </w:num>
  <w:num w:numId="42">
    <w:abstractNumId w:val="81"/>
  </w:num>
  <w:num w:numId="43">
    <w:abstractNumId w:val="93"/>
  </w:num>
  <w:num w:numId="44">
    <w:abstractNumId w:val="76"/>
  </w:num>
  <w:num w:numId="45">
    <w:abstractNumId w:val="117"/>
  </w:num>
  <w:num w:numId="46">
    <w:abstractNumId w:val="104"/>
  </w:num>
  <w:num w:numId="47">
    <w:abstractNumId w:val="42"/>
  </w:num>
  <w:num w:numId="48">
    <w:abstractNumId w:val="18"/>
  </w:num>
  <w:num w:numId="49">
    <w:abstractNumId w:val="24"/>
  </w:num>
  <w:num w:numId="50">
    <w:abstractNumId w:val="88"/>
  </w:num>
  <w:num w:numId="51">
    <w:abstractNumId w:val="111"/>
  </w:num>
  <w:num w:numId="52">
    <w:abstractNumId w:val="65"/>
  </w:num>
  <w:num w:numId="53">
    <w:abstractNumId w:val="106"/>
  </w:num>
  <w:num w:numId="54">
    <w:abstractNumId w:val="56"/>
  </w:num>
  <w:num w:numId="55">
    <w:abstractNumId w:val="107"/>
  </w:num>
  <w:num w:numId="56">
    <w:abstractNumId w:val="118"/>
  </w:num>
  <w:num w:numId="57">
    <w:abstractNumId w:val="119"/>
  </w:num>
  <w:num w:numId="58">
    <w:abstractNumId w:val="71"/>
  </w:num>
  <w:num w:numId="59">
    <w:abstractNumId w:val="89"/>
  </w:num>
  <w:num w:numId="60">
    <w:abstractNumId w:val="85"/>
  </w:num>
  <w:num w:numId="61">
    <w:abstractNumId w:val="32"/>
  </w:num>
  <w:num w:numId="62">
    <w:abstractNumId w:val="46"/>
  </w:num>
  <w:num w:numId="63">
    <w:abstractNumId w:val="48"/>
  </w:num>
  <w:num w:numId="64">
    <w:abstractNumId w:val="73"/>
  </w:num>
  <w:num w:numId="65">
    <w:abstractNumId w:val="120"/>
  </w:num>
  <w:num w:numId="66">
    <w:abstractNumId w:val="52"/>
  </w:num>
  <w:num w:numId="67">
    <w:abstractNumId w:val="63"/>
  </w:num>
  <w:num w:numId="68">
    <w:abstractNumId w:val="115"/>
  </w:num>
  <w:num w:numId="69">
    <w:abstractNumId w:val="103"/>
  </w:num>
  <w:num w:numId="70">
    <w:abstractNumId w:val="92"/>
  </w:num>
  <w:num w:numId="71">
    <w:abstractNumId w:val="70"/>
  </w:num>
  <w:num w:numId="72">
    <w:abstractNumId w:val="60"/>
  </w:num>
  <w:num w:numId="73">
    <w:abstractNumId w:val="14"/>
  </w:num>
  <w:num w:numId="74">
    <w:abstractNumId w:val="122"/>
  </w:num>
  <w:num w:numId="75">
    <w:abstractNumId w:val="121"/>
  </w:num>
  <w:num w:numId="76">
    <w:abstractNumId w:val="40"/>
  </w:num>
  <w:num w:numId="77">
    <w:abstractNumId w:val="10"/>
  </w:num>
  <w:num w:numId="78">
    <w:abstractNumId w:val="80"/>
  </w:num>
  <w:num w:numId="79">
    <w:abstractNumId w:val="28"/>
  </w:num>
  <w:num w:numId="80">
    <w:abstractNumId w:val="15"/>
  </w:num>
  <w:num w:numId="81">
    <w:abstractNumId w:val="44"/>
  </w:num>
  <w:num w:numId="82">
    <w:abstractNumId w:val="47"/>
  </w:num>
  <w:num w:numId="83">
    <w:abstractNumId w:val="27"/>
  </w:num>
  <w:num w:numId="84">
    <w:abstractNumId w:val="113"/>
  </w:num>
  <w:num w:numId="85">
    <w:abstractNumId w:val="6"/>
  </w:num>
  <w:num w:numId="86">
    <w:abstractNumId w:val="11"/>
  </w:num>
  <w:num w:numId="87">
    <w:abstractNumId w:val="114"/>
  </w:num>
  <w:num w:numId="88">
    <w:abstractNumId w:val="33"/>
  </w:num>
  <w:num w:numId="89">
    <w:abstractNumId w:val="55"/>
  </w:num>
  <w:num w:numId="90">
    <w:abstractNumId w:val="105"/>
  </w:num>
  <w:num w:numId="91">
    <w:abstractNumId w:val="84"/>
  </w:num>
  <w:num w:numId="92">
    <w:abstractNumId w:val="1"/>
  </w:num>
  <w:num w:numId="93">
    <w:abstractNumId w:val="57"/>
  </w:num>
  <w:num w:numId="94">
    <w:abstractNumId w:val="3"/>
  </w:num>
  <w:num w:numId="95">
    <w:abstractNumId w:val="7"/>
  </w:num>
  <w:num w:numId="96">
    <w:abstractNumId w:val="64"/>
  </w:num>
  <w:num w:numId="97">
    <w:abstractNumId w:val="35"/>
  </w:num>
  <w:num w:numId="98">
    <w:abstractNumId w:val="66"/>
  </w:num>
  <w:num w:numId="99">
    <w:abstractNumId w:val="53"/>
  </w:num>
  <w:num w:numId="100">
    <w:abstractNumId w:val="16"/>
  </w:num>
  <w:num w:numId="101">
    <w:abstractNumId w:val="78"/>
  </w:num>
  <w:num w:numId="102">
    <w:abstractNumId w:val="77"/>
  </w:num>
  <w:num w:numId="103">
    <w:abstractNumId w:val="67"/>
  </w:num>
  <w:num w:numId="104">
    <w:abstractNumId w:val="83"/>
  </w:num>
  <w:num w:numId="105">
    <w:abstractNumId w:val="50"/>
  </w:num>
  <w:num w:numId="106">
    <w:abstractNumId w:val="20"/>
  </w:num>
  <w:num w:numId="107">
    <w:abstractNumId w:val="41"/>
  </w:num>
  <w:num w:numId="108">
    <w:abstractNumId w:val="95"/>
  </w:num>
  <w:num w:numId="109">
    <w:abstractNumId w:val="34"/>
  </w:num>
  <w:num w:numId="110">
    <w:abstractNumId w:val="43"/>
  </w:num>
  <w:num w:numId="111">
    <w:abstractNumId w:val="100"/>
  </w:num>
  <w:num w:numId="112">
    <w:abstractNumId w:val="87"/>
  </w:num>
  <w:num w:numId="113">
    <w:abstractNumId w:val="97"/>
  </w:num>
  <w:num w:numId="114">
    <w:abstractNumId w:val="17"/>
  </w:num>
  <w:num w:numId="115">
    <w:abstractNumId w:val="13"/>
  </w:num>
  <w:num w:numId="116">
    <w:abstractNumId w:val="31"/>
  </w:num>
  <w:num w:numId="117">
    <w:abstractNumId w:val="112"/>
  </w:num>
  <w:num w:numId="118">
    <w:abstractNumId w:val="45"/>
  </w:num>
  <w:num w:numId="119">
    <w:abstractNumId w:val="36"/>
  </w:num>
  <w:num w:numId="120">
    <w:abstractNumId w:val="23"/>
  </w:num>
  <w:num w:numId="121">
    <w:abstractNumId w:val="69"/>
  </w:num>
  <w:num w:numId="122">
    <w:abstractNumId w:val="98"/>
  </w:num>
  <w:num w:numId="123">
    <w:abstractNumId w:val="59"/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1E3D"/>
    <w:rsid w:val="000F48BF"/>
    <w:rsid w:val="004579EB"/>
    <w:rsid w:val="004B1E3D"/>
    <w:rsid w:val="005455F7"/>
    <w:rsid w:val="005D1708"/>
    <w:rsid w:val="006F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1F6A88-3F20-44F2-A617-2B56D17A1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5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F7"/>
  </w:style>
  <w:style w:type="paragraph" w:styleId="a5">
    <w:name w:val="footer"/>
    <w:basedOn w:val="a"/>
    <w:link w:val="a6"/>
    <w:uiPriority w:val="99"/>
    <w:unhideWhenUsed/>
    <w:rsid w:val="00545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3363</Words>
  <Characters>19173</Characters>
  <Application>Microsoft Office Word</Application>
  <DocSecurity>0</DocSecurity>
  <Lines>159</Lines>
  <Paragraphs>44</Paragraphs>
  <ScaleCrop>false</ScaleCrop>
  <Company/>
  <LinksUpToDate>false</LinksUpToDate>
  <CharactersWithSpaces>22492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2023-09-28T11:47:00Z</dcterms:created>
  <dcterms:modified xsi:type="dcterms:W3CDTF">2023-11-13T06:16:00Z</dcterms:modified>
</cp:coreProperties>
</file>